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1A3CC7BB" w:rsidR="0004736B" w:rsidRPr="00FB6407" w:rsidRDefault="00FB6407" w:rsidP="00FB6407">
      <w:pPr>
        <w:jc w:val="center"/>
        <w:rPr>
          <w:b/>
          <w:sz w:val="36"/>
        </w:rPr>
      </w:pPr>
      <w:r w:rsidRPr="00FB6407">
        <w:rPr>
          <w:rFonts w:hint="eastAsia"/>
          <w:b/>
          <w:sz w:val="36"/>
        </w:rPr>
        <w:t>《</w:t>
      </w:r>
      <w:r w:rsidR="00167BD1" w:rsidRPr="00167BD1">
        <w:rPr>
          <w:rFonts w:hint="eastAsia"/>
          <w:b/>
          <w:sz w:val="36"/>
        </w:rPr>
        <w:t>压水堆核电厂次临界刻棒试验</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1A43CC1C" w:rsidR="006A6B56" w:rsidRDefault="00CE3610" w:rsidP="00295A99">
      <w:pPr>
        <w:ind w:firstLine="480"/>
      </w:pPr>
      <w:r w:rsidRPr="00CE3610">
        <w:rPr>
          <w:rFonts w:hint="eastAsia"/>
        </w:rPr>
        <w:t>本标准制订任务来源于</w:t>
      </w:r>
      <w:proofErr w:type="gramStart"/>
      <w:r w:rsidRPr="00CE3610">
        <w:rPr>
          <w:rFonts w:hint="eastAsia"/>
        </w:rPr>
        <w:t>核协科函</w:t>
      </w:r>
      <w:proofErr w:type="gramEnd"/>
      <w:r w:rsidRPr="00CE3610">
        <w:rPr>
          <w:rFonts w:hint="eastAsia"/>
        </w:rPr>
        <w:t>【</w:t>
      </w:r>
      <w:r w:rsidRPr="00CE3610">
        <w:t xml:space="preserve">2020】158号：关于中国核能行业协会《核能行业供应商评价与管理规范第一部分合格供应商要求及判定规则》等20项团体标准准予立项的公示，由海南核电有限公司主编。  </w:t>
      </w:r>
    </w:p>
    <w:p w14:paraId="6190752E" w14:textId="0597C42A" w:rsidR="00FB6407" w:rsidRPr="00B24A56" w:rsidRDefault="00FB6407" w:rsidP="00FB6407">
      <w:pPr>
        <w:rPr>
          <w:b/>
        </w:rPr>
      </w:pPr>
      <w:r w:rsidRPr="00B24A56">
        <w:rPr>
          <w:rFonts w:hint="eastAsia"/>
          <w:b/>
        </w:rPr>
        <w:t>2、主要工作过程</w:t>
      </w:r>
    </w:p>
    <w:p w14:paraId="52A31C8F" w14:textId="3ED7D79A" w:rsidR="00FB1A83" w:rsidRDefault="00FB1A83" w:rsidP="00FB1A83">
      <w:r>
        <w:rPr>
          <w:rFonts w:hint="eastAsia"/>
        </w:rPr>
        <w:t xml:space="preserve">    本标准的制定过程主要分为前期准备阶段、征求意见稿编写阶段、送审稿编写阶段和报批稿编写阶段。</w:t>
      </w:r>
    </w:p>
    <w:p w14:paraId="568B894B" w14:textId="77777777" w:rsidR="00FB1A83" w:rsidRDefault="00FB1A83" w:rsidP="00FB1A83">
      <w:r>
        <w:t>2.1 前期准备阶段（2020年3月-2020年12月）</w:t>
      </w:r>
    </w:p>
    <w:p w14:paraId="421ED8F0" w14:textId="09447897" w:rsidR="00FB1A83" w:rsidRDefault="00FB1A83" w:rsidP="00FB1A83">
      <w:r>
        <w:tab/>
        <w:t>由海南核电有限公司、中国核动力研究设计院共同成立标准编制小组，</w:t>
      </w:r>
      <w:r w:rsidRPr="00FB1A83">
        <w:rPr>
          <w:rFonts w:hint="eastAsia"/>
        </w:rPr>
        <w:t>期工作主</w:t>
      </w:r>
      <w:r w:rsidR="009F1129">
        <w:rPr>
          <w:rFonts w:hint="eastAsia"/>
        </w:rPr>
        <w:t>要包括分解工作任务、文件收集和调研分析、明确标准编制的进度控制</w:t>
      </w:r>
      <w:r w:rsidRPr="00FB1A83">
        <w:rPr>
          <w:rFonts w:hint="eastAsia"/>
        </w:rPr>
        <w:t>。</w:t>
      </w:r>
    </w:p>
    <w:p w14:paraId="34754F19" w14:textId="5FAEBEBF" w:rsidR="00FB1A83" w:rsidRDefault="00FB1A83" w:rsidP="00FB1A83">
      <w:r>
        <w:t>2.2 征求意见稿编写阶段（2021年1月-2021年</w:t>
      </w:r>
      <w:r w:rsidR="00FD3AD4">
        <w:t>12</w:t>
      </w:r>
      <w:r>
        <w:t>月）</w:t>
      </w:r>
    </w:p>
    <w:p w14:paraId="136838BE" w14:textId="5318B6DE" w:rsidR="00FB1A83" w:rsidRDefault="00FB1A83" w:rsidP="00FB1A83">
      <w:r>
        <w:tab/>
      </w:r>
      <w:r w:rsidR="00567E87">
        <w:rPr>
          <w:rFonts w:hint="eastAsia"/>
        </w:rPr>
        <w:t>根据海南</w:t>
      </w:r>
      <w:proofErr w:type="gramStart"/>
      <w:r w:rsidR="00567E87">
        <w:rPr>
          <w:rFonts w:hint="eastAsia"/>
        </w:rPr>
        <w:t>核电次临界刻棒试验</w:t>
      </w:r>
      <w:proofErr w:type="gramEnd"/>
      <w:r w:rsidR="00567E87">
        <w:rPr>
          <w:rFonts w:hint="eastAsia"/>
        </w:rPr>
        <w:t>实施情况</w:t>
      </w:r>
      <w:r>
        <w:t>，对初稿的内容进行修订，组织编制小组各成员进行了内容审查与讨论，完成征求意见稿的编制。</w:t>
      </w:r>
    </w:p>
    <w:p w14:paraId="20558F84" w14:textId="338F8015" w:rsidR="00FB1A83" w:rsidRDefault="00FB1A83" w:rsidP="00FB1A83">
      <w:r>
        <w:t>2.3 送审稿编写阶段（202</w:t>
      </w:r>
      <w:r w:rsidR="00FD3AD4">
        <w:t>2</w:t>
      </w:r>
      <w:r>
        <w:t>年</w:t>
      </w:r>
      <w:r w:rsidR="00FD3AD4">
        <w:t>1</w:t>
      </w:r>
      <w:r>
        <w:t>月-2021年</w:t>
      </w:r>
      <w:r w:rsidR="00FD3AD4">
        <w:t>6</w:t>
      </w:r>
      <w:r>
        <w:t>月）</w:t>
      </w:r>
    </w:p>
    <w:p w14:paraId="0D6F812A" w14:textId="77777777" w:rsidR="00FB1A83" w:rsidRDefault="00FB1A83" w:rsidP="00FB1A83">
      <w:r>
        <w:tab/>
        <w:t>待编写。</w:t>
      </w:r>
    </w:p>
    <w:p w14:paraId="09BAE34E" w14:textId="34F79CB6" w:rsidR="00FB1A83" w:rsidRDefault="00FB1A83" w:rsidP="00FB1A83">
      <w:r>
        <w:t>2.4 报批稿编写阶段（2022年</w:t>
      </w:r>
      <w:r w:rsidR="00FD3AD4">
        <w:t>6</w:t>
      </w:r>
      <w:r>
        <w:t>月-2022年</w:t>
      </w:r>
      <w:r w:rsidR="00FD3AD4">
        <w:t>12</w:t>
      </w:r>
      <w:r>
        <w:t>月）</w:t>
      </w:r>
    </w:p>
    <w:p w14:paraId="6CD9F351" w14:textId="61AEDFE8" w:rsidR="00FB6407" w:rsidRDefault="00FB1A83" w:rsidP="00FB1A83">
      <w:r>
        <w:tab/>
        <w:t>待编写。</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33A75334" w14:textId="043CCACC" w:rsidR="00FB1A83" w:rsidRPr="00FB1A83" w:rsidRDefault="00FB1A83" w:rsidP="00FB1A83">
      <w:pPr>
        <w:widowControl w:val="0"/>
        <w:ind w:firstLineChars="200" w:firstLine="480"/>
        <w:jc w:val="both"/>
        <w:rPr>
          <w:rFonts w:ascii="Calibri" w:hAnsi="Calibri" w:cs="Times New Roman"/>
          <w:szCs w:val="22"/>
        </w:rPr>
      </w:pPr>
      <w:r w:rsidRPr="00FB1A83">
        <w:rPr>
          <w:rFonts w:ascii="Calibri" w:hAnsi="Calibri" w:cs="Times New Roman" w:hint="eastAsia"/>
          <w:szCs w:val="22"/>
        </w:rPr>
        <w:t>本标准的编制由海南核电有限公司主编，中国核动力研究设计院参编，</w:t>
      </w:r>
      <w:r w:rsidRPr="00FB1A83">
        <w:rPr>
          <w:rFonts w:ascii="Calibri" w:hAnsi="Calibri" w:cs="Times New Roman"/>
          <w:szCs w:val="22"/>
        </w:rPr>
        <w:t>编制组成员组成详见表</w:t>
      </w:r>
      <w:r w:rsidRPr="00FB1A83">
        <w:rPr>
          <w:rFonts w:ascii="Calibri" w:hAnsi="Calibri" w:cs="Times New Roman"/>
          <w:szCs w:val="22"/>
        </w:rPr>
        <w:t>1</w:t>
      </w:r>
      <w:r w:rsidRPr="00FB1A83">
        <w:rPr>
          <w:rFonts w:ascii="Calibri" w:hAnsi="Calibri" w:cs="Times New Roman"/>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0"/>
        <w:gridCol w:w="1268"/>
        <w:gridCol w:w="3416"/>
        <w:gridCol w:w="2082"/>
      </w:tblGrid>
      <w:tr w:rsidR="00FB1A83" w:rsidRPr="00FB1A83" w14:paraId="643DB208" w14:textId="77777777" w:rsidTr="00383D5D">
        <w:trPr>
          <w:cantSplit/>
          <w:trHeight w:val="457"/>
          <w:tblHeader/>
          <w:jc w:val="center"/>
        </w:trPr>
        <w:tc>
          <w:tcPr>
            <w:tcW w:w="840" w:type="dxa"/>
            <w:vAlign w:val="center"/>
          </w:tcPr>
          <w:p w14:paraId="11142CA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序号</w:t>
            </w:r>
          </w:p>
        </w:tc>
        <w:tc>
          <w:tcPr>
            <w:tcW w:w="1268" w:type="dxa"/>
            <w:vAlign w:val="center"/>
          </w:tcPr>
          <w:p w14:paraId="4E012A0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姓名</w:t>
            </w:r>
          </w:p>
        </w:tc>
        <w:tc>
          <w:tcPr>
            <w:tcW w:w="3416" w:type="dxa"/>
            <w:vAlign w:val="center"/>
          </w:tcPr>
          <w:p w14:paraId="1DB62CF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单位</w:t>
            </w:r>
          </w:p>
        </w:tc>
        <w:tc>
          <w:tcPr>
            <w:tcW w:w="2082" w:type="dxa"/>
            <w:vAlign w:val="center"/>
          </w:tcPr>
          <w:p w14:paraId="778FD72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负责内容</w:t>
            </w:r>
          </w:p>
        </w:tc>
      </w:tr>
      <w:tr w:rsidR="00FB1A83" w:rsidRPr="00FB1A83" w14:paraId="79AFB8BD" w14:textId="77777777" w:rsidTr="00383D5D">
        <w:trPr>
          <w:cantSplit/>
          <w:trHeight w:val="457"/>
          <w:jc w:val="center"/>
        </w:trPr>
        <w:tc>
          <w:tcPr>
            <w:tcW w:w="840" w:type="dxa"/>
            <w:vAlign w:val="center"/>
          </w:tcPr>
          <w:p w14:paraId="2DE3C60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p>
        </w:tc>
        <w:tc>
          <w:tcPr>
            <w:tcW w:w="1268" w:type="dxa"/>
            <w:vAlign w:val="center"/>
          </w:tcPr>
          <w:p w14:paraId="1630F4AE" w14:textId="6DF7DD61" w:rsidR="00FB1A83" w:rsidRPr="00FB1A83" w:rsidRDefault="00FD3AD4" w:rsidP="00FB1A83">
            <w:pPr>
              <w:widowControl w:val="0"/>
              <w:spacing w:line="240" w:lineRule="auto"/>
              <w:jc w:val="center"/>
              <w:rPr>
                <w:rFonts w:ascii="Calibri" w:hAnsi="Calibri" w:cs="Calibri"/>
                <w:sz w:val="21"/>
                <w:szCs w:val="21"/>
              </w:rPr>
            </w:pPr>
            <w:r w:rsidRPr="0038784B">
              <w:rPr>
                <w:rFonts w:hint="eastAsia"/>
                <w:color w:val="000000"/>
                <w:sz w:val="21"/>
                <w:szCs w:val="21"/>
              </w:rPr>
              <w:t>赵德华</w:t>
            </w:r>
          </w:p>
        </w:tc>
        <w:tc>
          <w:tcPr>
            <w:tcW w:w="3416" w:type="dxa"/>
            <w:vAlign w:val="center"/>
          </w:tcPr>
          <w:p w14:paraId="6F276D8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D4EF8E9"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306ADC" w:rsidRPr="00FB1A83" w14:paraId="79144853" w14:textId="77777777" w:rsidTr="00383D5D">
        <w:trPr>
          <w:cantSplit/>
          <w:trHeight w:val="457"/>
          <w:jc w:val="center"/>
        </w:trPr>
        <w:tc>
          <w:tcPr>
            <w:tcW w:w="840" w:type="dxa"/>
            <w:vAlign w:val="center"/>
          </w:tcPr>
          <w:p w14:paraId="56275854" w14:textId="469E60CA" w:rsidR="00306ADC" w:rsidRPr="00FB1A83" w:rsidRDefault="00306ADC" w:rsidP="00306ADC">
            <w:pPr>
              <w:widowControl w:val="0"/>
              <w:spacing w:line="240" w:lineRule="auto"/>
              <w:jc w:val="center"/>
              <w:rPr>
                <w:rFonts w:ascii="Calibri" w:hAnsi="Calibri" w:cs="Calibri"/>
                <w:sz w:val="21"/>
                <w:szCs w:val="21"/>
              </w:rPr>
            </w:pPr>
            <w:r>
              <w:rPr>
                <w:rFonts w:ascii="Calibri" w:hAnsi="Calibri" w:cs="Calibri" w:hint="eastAsia"/>
                <w:sz w:val="21"/>
                <w:szCs w:val="21"/>
              </w:rPr>
              <w:t>2</w:t>
            </w:r>
          </w:p>
        </w:tc>
        <w:tc>
          <w:tcPr>
            <w:tcW w:w="1268" w:type="dxa"/>
            <w:vAlign w:val="center"/>
          </w:tcPr>
          <w:p w14:paraId="3E746C67" w14:textId="20F00FD9" w:rsidR="00306ADC" w:rsidRDefault="00FD3AD4" w:rsidP="00306ADC">
            <w:pPr>
              <w:widowControl w:val="0"/>
              <w:spacing w:line="240" w:lineRule="auto"/>
              <w:jc w:val="center"/>
              <w:rPr>
                <w:rFonts w:ascii="Calibri" w:hAnsi="Calibri" w:cs="Calibri"/>
                <w:sz w:val="21"/>
                <w:szCs w:val="21"/>
              </w:rPr>
            </w:pPr>
            <w:r w:rsidRPr="0038784B">
              <w:rPr>
                <w:rFonts w:hint="eastAsia"/>
                <w:color w:val="000000"/>
                <w:sz w:val="21"/>
                <w:szCs w:val="21"/>
              </w:rPr>
              <w:t>廖鸿宽</w:t>
            </w:r>
          </w:p>
        </w:tc>
        <w:tc>
          <w:tcPr>
            <w:tcW w:w="3416" w:type="dxa"/>
            <w:vAlign w:val="center"/>
          </w:tcPr>
          <w:p w14:paraId="136F75C0" w14:textId="5ADFEEFD" w:rsidR="00306ADC" w:rsidRPr="00FB1A83" w:rsidRDefault="00FD3AD4" w:rsidP="00306ADC">
            <w:pPr>
              <w:widowControl w:val="0"/>
              <w:spacing w:line="240" w:lineRule="auto"/>
              <w:jc w:val="center"/>
              <w:rPr>
                <w:rFonts w:ascii="Calibri" w:hAnsi="Calibri" w:cs="Calibri"/>
                <w:sz w:val="21"/>
                <w:szCs w:val="21"/>
              </w:rPr>
            </w:pPr>
            <w:r w:rsidRPr="00FB1A83">
              <w:rPr>
                <w:rFonts w:ascii="Calibri" w:hAnsi="Calibri" w:cs="Calibri"/>
                <w:sz w:val="21"/>
                <w:szCs w:val="21"/>
              </w:rPr>
              <w:t>中国核动力研究设计院</w:t>
            </w:r>
          </w:p>
        </w:tc>
        <w:tc>
          <w:tcPr>
            <w:tcW w:w="2082" w:type="dxa"/>
            <w:vAlign w:val="center"/>
          </w:tcPr>
          <w:p w14:paraId="3605016B" w14:textId="09B38267" w:rsidR="00306ADC" w:rsidRPr="00FB1A83" w:rsidRDefault="00306ADC" w:rsidP="00306ADC">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7E89FDEA" w14:textId="77777777" w:rsidTr="00383D5D">
        <w:trPr>
          <w:cantSplit/>
          <w:trHeight w:val="457"/>
          <w:jc w:val="center"/>
        </w:trPr>
        <w:tc>
          <w:tcPr>
            <w:tcW w:w="840" w:type="dxa"/>
            <w:vAlign w:val="center"/>
          </w:tcPr>
          <w:p w14:paraId="654F3068" w14:textId="60E90FFD"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3</w:t>
            </w:r>
          </w:p>
        </w:tc>
        <w:tc>
          <w:tcPr>
            <w:tcW w:w="1268" w:type="dxa"/>
            <w:vAlign w:val="center"/>
          </w:tcPr>
          <w:p w14:paraId="2A00E877" w14:textId="6255D6E4" w:rsidR="00FB1A83" w:rsidRPr="00FB1A83" w:rsidRDefault="00FD3AD4" w:rsidP="00FB1A83">
            <w:pPr>
              <w:widowControl w:val="0"/>
              <w:spacing w:line="240" w:lineRule="auto"/>
              <w:jc w:val="center"/>
              <w:rPr>
                <w:rFonts w:ascii="Calibri" w:hAnsi="Calibri" w:cs="Calibri"/>
                <w:sz w:val="21"/>
                <w:szCs w:val="21"/>
              </w:rPr>
            </w:pPr>
            <w:r w:rsidRPr="0038784B">
              <w:rPr>
                <w:rFonts w:hint="eastAsia"/>
                <w:color w:val="000000"/>
                <w:sz w:val="21"/>
                <w:szCs w:val="21"/>
              </w:rPr>
              <w:t>黄灿</w:t>
            </w:r>
          </w:p>
        </w:tc>
        <w:tc>
          <w:tcPr>
            <w:tcW w:w="3416" w:type="dxa"/>
            <w:vAlign w:val="center"/>
          </w:tcPr>
          <w:p w14:paraId="7FE2D92B" w14:textId="5707DDC4"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01FC9B6" w14:textId="31D65BE7" w:rsidR="00FB1A83" w:rsidRPr="00FB1A83" w:rsidRDefault="00567E87" w:rsidP="00383D5D">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FB1A83" w:rsidRPr="00FB1A83" w14:paraId="3E095AF0" w14:textId="77777777" w:rsidTr="00383D5D">
        <w:trPr>
          <w:cantSplit/>
          <w:trHeight w:val="457"/>
          <w:jc w:val="center"/>
        </w:trPr>
        <w:tc>
          <w:tcPr>
            <w:tcW w:w="840" w:type="dxa"/>
            <w:vAlign w:val="center"/>
          </w:tcPr>
          <w:p w14:paraId="0EDF000F" w14:textId="5ECA07D7"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lastRenderedPageBreak/>
              <w:t>4</w:t>
            </w:r>
          </w:p>
        </w:tc>
        <w:tc>
          <w:tcPr>
            <w:tcW w:w="1268" w:type="dxa"/>
            <w:vAlign w:val="center"/>
          </w:tcPr>
          <w:p w14:paraId="1C11F147" w14:textId="1C1B8167" w:rsidR="00FB1A83" w:rsidRPr="00FB1A83" w:rsidRDefault="00FD3AD4" w:rsidP="00FB1A83">
            <w:pPr>
              <w:widowControl w:val="0"/>
              <w:spacing w:line="240" w:lineRule="auto"/>
              <w:jc w:val="center"/>
              <w:rPr>
                <w:rFonts w:ascii="Calibri" w:hAnsi="Calibri" w:cs="Calibri"/>
                <w:sz w:val="21"/>
                <w:szCs w:val="21"/>
              </w:rPr>
            </w:pPr>
            <w:r>
              <w:rPr>
                <w:rFonts w:hint="eastAsia"/>
                <w:color w:val="000000"/>
                <w:sz w:val="21"/>
                <w:szCs w:val="21"/>
              </w:rPr>
              <w:t>陈飞飞</w:t>
            </w:r>
          </w:p>
        </w:tc>
        <w:tc>
          <w:tcPr>
            <w:tcW w:w="3416" w:type="dxa"/>
            <w:vAlign w:val="center"/>
          </w:tcPr>
          <w:p w14:paraId="7762029D"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中国核动力研究设计院</w:t>
            </w:r>
          </w:p>
        </w:tc>
        <w:tc>
          <w:tcPr>
            <w:tcW w:w="2082" w:type="dxa"/>
            <w:vAlign w:val="center"/>
          </w:tcPr>
          <w:p w14:paraId="75183DD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7D07DB88" w14:textId="77777777" w:rsidTr="00383D5D">
        <w:trPr>
          <w:cantSplit/>
          <w:trHeight w:val="457"/>
          <w:jc w:val="center"/>
        </w:trPr>
        <w:tc>
          <w:tcPr>
            <w:tcW w:w="840" w:type="dxa"/>
            <w:vAlign w:val="center"/>
          </w:tcPr>
          <w:p w14:paraId="07F29084" w14:textId="7BF432A3"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5</w:t>
            </w:r>
          </w:p>
        </w:tc>
        <w:tc>
          <w:tcPr>
            <w:tcW w:w="1268" w:type="dxa"/>
            <w:vAlign w:val="center"/>
          </w:tcPr>
          <w:p w14:paraId="7F9EDDEF" w14:textId="0DEA5B0F" w:rsidR="00FB1A83" w:rsidRPr="00FB1A83" w:rsidRDefault="00FD3AD4" w:rsidP="00FB1A83">
            <w:pPr>
              <w:widowControl w:val="0"/>
              <w:spacing w:line="240" w:lineRule="auto"/>
              <w:jc w:val="center"/>
              <w:rPr>
                <w:rFonts w:ascii="Calibri" w:hAnsi="Calibri" w:cs="Calibri"/>
                <w:sz w:val="21"/>
                <w:szCs w:val="21"/>
              </w:rPr>
            </w:pPr>
            <w:proofErr w:type="gramStart"/>
            <w:r>
              <w:rPr>
                <w:rFonts w:hint="eastAsia"/>
                <w:color w:val="000000"/>
                <w:sz w:val="21"/>
                <w:szCs w:val="21"/>
              </w:rPr>
              <w:t>胥</w:t>
            </w:r>
            <w:proofErr w:type="gramEnd"/>
            <w:r>
              <w:rPr>
                <w:rFonts w:hint="eastAsia"/>
                <w:color w:val="000000"/>
                <w:sz w:val="21"/>
                <w:szCs w:val="21"/>
              </w:rPr>
              <w:t>俊勇</w:t>
            </w:r>
          </w:p>
        </w:tc>
        <w:tc>
          <w:tcPr>
            <w:tcW w:w="3416" w:type="dxa"/>
            <w:vAlign w:val="center"/>
          </w:tcPr>
          <w:p w14:paraId="0CB50CB1" w14:textId="43A997BF"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658366B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53579A01" w14:textId="77777777" w:rsidTr="00383D5D">
        <w:trPr>
          <w:cantSplit/>
          <w:trHeight w:val="457"/>
          <w:jc w:val="center"/>
        </w:trPr>
        <w:tc>
          <w:tcPr>
            <w:tcW w:w="840" w:type="dxa"/>
            <w:vAlign w:val="center"/>
          </w:tcPr>
          <w:p w14:paraId="317DEFEF" w14:textId="6F8015E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6</w:t>
            </w:r>
          </w:p>
        </w:tc>
        <w:tc>
          <w:tcPr>
            <w:tcW w:w="1268" w:type="dxa"/>
            <w:vAlign w:val="center"/>
          </w:tcPr>
          <w:p w14:paraId="476A83A8" w14:textId="336781D7" w:rsidR="00FB1A83" w:rsidRPr="00FB1A83" w:rsidRDefault="00FD3AD4" w:rsidP="00FB1A83">
            <w:pPr>
              <w:widowControl w:val="0"/>
              <w:spacing w:line="240" w:lineRule="auto"/>
              <w:jc w:val="center"/>
              <w:rPr>
                <w:rFonts w:ascii="Calibri" w:hAnsi="Calibri" w:cs="Calibri"/>
                <w:sz w:val="21"/>
                <w:szCs w:val="21"/>
              </w:rPr>
            </w:pPr>
            <w:r>
              <w:rPr>
                <w:rFonts w:hint="eastAsia"/>
                <w:color w:val="000000"/>
                <w:sz w:val="21"/>
                <w:szCs w:val="21"/>
              </w:rPr>
              <w:t>吴丹蕾</w:t>
            </w:r>
          </w:p>
        </w:tc>
        <w:tc>
          <w:tcPr>
            <w:tcW w:w="3416" w:type="dxa"/>
            <w:vAlign w:val="center"/>
          </w:tcPr>
          <w:p w14:paraId="5C49AA15" w14:textId="1EF5A44A"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00659025"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18368AE8" w14:textId="77777777" w:rsidTr="00383D5D">
        <w:trPr>
          <w:cantSplit/>
          <w:trHeight w:val="457"/>
          <w:jc w:val="center"/>
        </w:trPr>
        <w:tc>
          <w:tcPr>
            <w:tcW w:w="840" w:type="dxa"/>
            <w:vAlign w:val="center"/>
          </w:tcPr>
          <w:p w14:paraId="62BC0BE7" w14:textId="772AD83A"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7</w:t>
            </w:r>
          </w:p>
        </w:tc>
        <w:tc>
          <w:tcPr>
            <w:tcW w:w="1268" w:type="dxa"/>
            <w:vAlign w:val="center"/>
          </w:tcPr>
          <w:p w14:paraId="63218897" w14:textId="483C1C5B" w:rsidR="00FB1A83" w:rsidRPr="00FB1A83" w:rsidRDefault="00FD3AD4" w:rsidP="00FB1A83">
            <w:pPr>
              <w:widowControl w:val="0"/>
              <w:spacing w:line="240" w:lineRule="auto"/>
              <w:jc w:val="center"/>
              <w:rPr>
                <w:rFonts w:ascii="Calibri" w:hAnsi="Calibri" w:cs="Calibri"/>
                <w:sz w:val="21"/>
                <w:szCs w:val="21"/>
              </w:rPr>
            </w:pPr>
            <w:r>
              <w:rPr>
                <w:rFonts w:hint="eastAsia"/>
                <w:color w:val="000000"/>
                <w:sz w:val="21"/>
                <w:szCs w:val="21"/>
              </w:rPr>
              <w:t>张清源</w:t>
            </w:r>
          </w:p>
        </w:tc>
        <w:tc>
          <w:tcPr>
            <w:tcW w:w="3416" w:type="dxa"/>
            <w:vAlign w:val="center"/>
          </w:tcPr>
          <w:p w14:paraId="1881E35F" w14:textId="7F5F2495"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7574ADA5" w14:textId="5E751A64"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346FE898" w14:textId="77777777" w:rsidTr="00383D5D">
        <w:trPr>
          <w:cantSplit/>
          <w:trHeight w:val="457"/>
          <w:jc w:val="center"/>
        </w:trPr>
        <w:tc>
          <w:tcPr>
            <w:tcW w:w="840" w:type="dxa"/>
            <w:vAlign w:val="center"/>
          </w:tcPr>
          <w:p w14:paraId="7F7B9269" w14:textId="05E9C247"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8</w:t>
            </w:r>
          </w:p>
        </w:tc>
        <w:tc>
          <w:tcPr>
            <w:tcW w:w="1268" w:type="dxa"/>
            <w:vAlign w:val="center"/>
          </w:tcPr>
          <w:p w14:paraId="42ACC5D3" w14:textId="086FA22E" w:rsidR="00FB1A83" w:rsidRPr="00FB1A83" w:rsidRDefault="00FD3AD4" w:rsidP="00FB1A83">
            <w:pPr>
              <w:widowControl w:val="0"/>
              <w:spacing w:line="240" w:lineRule="auto"/>
              <w:jc w:val="center"/>
              <w:rPr>
                <w:rFonts w:ascii="Calibri" w:hAnsi="Calibri" w:cs="Calibri"/>
                <w:sz w:val="21"/>
                <w:szCs w:val="21"/>
              </w:rPr>
            </w:pPr>
            <w:r>
              <w:rPr>
                <w:rFonts w:hint="eastAsia"/>
                <w:color w:val="000000"/>
                <w:sz w:val="21"/>
                <w:szCs w:val="21"/>
              </w:rPr>
              <w:t>黄珍章</w:t>
            </w:r>
          </w:p>
        </w:tc>
        <w:tc>
          <w:tcPr>
            <w:tcW w:w="3416" w:type="dxa"/>
            <w:vAlign w:val="center"/>
          </w:tcPr>
          <w:p w14:paraId="792DF6E8" w14:textId="500A7E12"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EC77212" w14:textId="09FD1432"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FB1A83" w:rsidRPr="00FB1A83" w14:paraId="186BCB4D" w14:textId="77777777" w:rsidTr="00383D5D">
        <w:trPr>
          <w:cantSplit/>
          <w:trHeight w:val="457"/>
          <w:jc w:val="center"/>
        </w:trPr>
        <w:tc>
          <w:tcPr>
            <w:tcW w:w="840" w:type="dxa"/>
            <w:vAlign w:val="center"/>
          </w:tcPr>
          <w:p w14:paraId="443AD0B5" w14:textId="62A919EE"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9</w:t>
            </w:r>
          </w:p>
        </w:tc>
        <w:tc>
          <w:tcPr>
            <w:tcW w:w="1268" w:type="dxa"/>
            <w:vAlign w:val="center"/>
          </w:tcPr>
          <w:p w14:paraId="1F658027" w14:textId="15A1B1A8" w:rsidR="00FB1A83" w:rsidRPr="00FB1A83" w:rsidRDefault="00FD3AD4" w:rsidP="00FB1A83">
            <w:pPr>
              <w:widowControl w:val="0"/>
              <w:spacing w:line="240" w:lineRule="auto"/>
              <w:jc w:val="center"/>
              <w:rPr>
                <w:rFonts w:ascii="Calibri" w:hAnsi="Calibri" w:cs="Calibri"/>
                <w:sz w:val="21"/>
                <w:szCs w:val="21"/>
              </w:rPr>
            </w:pPr>
            <w:r>
              <w:rPr>
                <w:rFonts w:hint="eastAsia"/>
                <w:color w:val="000000"/>
                <w:sz w:val="21"/>
                <w:szCs w:val="21"/>
              </w:rPr>
              <w:t>高露露</w:t>
            </w:r>
          </w:p>
        </w:tc>
        <w:tc>
          <w:tcPr>
            <w:tcW w:w="3416" w:type="dxa"/>
            <w:vAlign w:val="center"/>
          </w:tcPr>
          <w:p w14:paraId="13F22E30" w14:textId="5A86B31F"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F60320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2394A37F" w14:textId="77777777" w:rsidTr="00383D5D">
        <w:trPr>
          <w:cantSplit/>
          <w:trHeight w:val="457"/>
          <w:jc w:val="center"/>
        </w:trPr>
        <w:tc>
          <w:tcPr>
            <w:tcW w:w="840" w:type="dxa"/>
            <w:vAlign w:val="center"/>
          </w:tcPr>
          <w:p w14:paraId="7A630882" w14:textId="24DB3542" w:rsidR="00FB1A83" w:rsidRPr="00FB1A83" w:rsidRDefault="00306ADC" w:rsidP="00FB1A83">
            <w:pPr>
              <w:widowControl w:val="0"/>
              <w:spacing w:line="240" w:lineRule="auto"/>
              <w:jc w:val="center"/>
              <w:rPr>
                <w:rFonts w:ascii="Calibri" w:hAnsi="Calibri" w:cs="Calibri"/>
                <w:sz w:val="21"/>
                <w:szCs w:val="21"/>
              </w:rPr>
            </w:pPr>
            <w:r>
              <w:rPr>
                <w:rFonts w:ascii="Calibri" w:hAnsi="Calibri" w:cs="Calibri" w:hint="eastAsia"/>
                <w:sz w:val="21"/>
                <w:szCs w:val="21"/>
              </w:rPr>
              <w:t>10</w:t>
            </w:r>
          </w:p>
        </w:tc>
        <w:tc>
          <w:tcPr>
            <w:tcW w:w="1268" w:type="dxa"/>
            <w:vAlign w:val="center"/>
          </w:tcPr>
          <w:p w14:paraId="444A64A1" w14:textId="041BA824" w:rsidR="00FB1A83" w:rsidRPr="00FB1A83" w:rsidRDefault="00FD3AD4" w:rsidP="00FB1A83">
            <w:pPr>
              <w:widowControl w:val="0"/>
              <w:spacing w:line="240" w:lineRule="auto"/>
              <w:jc w:val="center"/>
              <w:rPr>
                <w:rFonts w:ascii="Calibri" w:hAnsi="Calibri" w:cs="Calibri"/>
                <w:sz w:val="21"/>
                <w:szCs w:val="21"/>
              </w:rPr>
            </w:pPr>
            <w:r>
              <w:rPr>
                <w:rFonts w:hint="eastAsia"/>
                <w:color w:val="000000"/>
                <w:sz w:val="21"/>
                <w:szCs w:val="21"/>
              </w:rPr>
              <w:t>徐逸凡</w:t>
            </w:r>
          </w:p>
        </w:tc>
        <w:tc>
          <w:tcPr>
            <w:tcW w:w="3416" w:type="dxa"/>
            <w:vAlign w:val="center"/>
          </w:tcPr>
          <w:p w14:paraId="750342A3" w14:textId="1BDC08DF" w:rsidR="00FB1A83" w:rsidRPr="00FB1A83" w:rsidRDefault="00FD3AD4"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130435A" w14:textId="1D8BF6D5" w:rsidR="00FB1A83" w:rsidRPr="00FB1A83" w:rsidRDefault="003C79A5" w:rsidP="00FB1A83">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bl>
    <w:p w14:paraId="77FCF27B" w14:textId="3DEF4FD2" w:rsidR="00FB6407" w:rsidRPr="00FB1A83" w:rsidRDefault="00FB6407"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41DA4AD1" w:rsidR="000C204E" w:rsidRPr="00306ADC" w:rsidRDefault="00306ADC" w:rsidP="00C478E3">
      <w:r>
        <w:rPr>
          <w:rFonts w:hint="eastAsia"/>
        </w:rPr>
        <w:t xml:space="preserve">    </w:t>
      </w:r>
      <w:r w:rsidR="00C478E3" w:rsidRPr="00306ADC">
        <w:rPr>
          <w:rFonts w:hint="eastAsia"/>
        </w:rPr>
        <w:t>本标准的修订符合核电行业</w:t>
      </w:r>
      <w:r w:rsidR="008F0708" w:rsidRPr="00306ADC">
        <w:rPr>
          <w:rFonts w:hint="eastAsia"/>
        </w:rPr>
        <w:t>设备可靠性</w:t>
      </w:r>
      <w:r w:rsidR="00C478E3" w:rsidRPr="00306ADC">
        <w:rPr>
          <w:rFonts w:hint="eastAsia"/>
        </w:rPr>
        <w:t>评价方法发展的原则，本着先进性、科学性、合理性和可操作性的原则以及标准的目标、统一性、协调性、</w:t>
      </w:r>
      <w:r w:rsidR="00C478E3" w:rsidRPr="00306ADC">
        <w:t>实用性、一致性和</w:t>
      </w:r>
      <w:r w:rsidR="00C478E3" w:rsidRPr="00306ADC">
        <w:rPr>
          <w:rFonts w:hint="eastAsia"/>
        </w:rPr>
        <w:t>规范性原则来进行本标准的制定工作。</w:t>
      </w:r>
    </w:p>
    <w:p w14:paraId="070BA092" w14:textId="684C6B5D" w:rsidR="008F0708" w:rsidRPr="001C2DA6" w:rsidRDefault="008F0708" w:rsidP="008F0708">
      <w:r w:rsidRPr="001C2DA6">
        <w:rPr>
          <w:rFonts w:hint="eastAsia"/>
        </w:rPr>
        <w:t>（</w:t>
      </w:r>
      <w:r w:rsidRPr="001C2DA6">
        <w:t>1）科学性</w:t>
      </w:r>
    </w:p>
    <w:p w14:paraId="23738696" w14:textId="15EED9A9" w:rsidR="008F0708" w:rsidRPr="001C2DA6" w:rsidRDefault="008F0708" w:rsidP="001D79B1">
      <w:pPr>
        <w:ind w:firstLineChars="200" w:firstLine="480"/>
      </w:pPr>
      <w:r w:rsidRPr="001C2DA6">
        <w:rPr>
          <w:rFonts w:hint="eastAsia"/>
        </w:rPr>
        <w:t>本标准</w:t>
      </w:r>
      <w:r w:rsidR="00567E87">
        <w:rPr>
          <w:rFonts w:hint="eastAsia"/>
        </w:rPr>
        <w:t>所规定的次</w:t>
      </w:r>
      <w:proofErr w:type="gramStart"/>
      <w:r w:rsidR="00567E87">
        <w:rPr>
          <w:rFonts w:hint="eastAsia"/>
        </w:rPr>
        <w:t>临界刻棒技术</w:t>
      </w:r>
      <w:proofErr w:type="gramEnd"/>
      <w:r w:rsidR="00567E87">
        <w:rPr>
          <w:rFonts w:hint="eastAsia"/>
        </w:rPr>
        <w:t>为行业新技术，没有相应参考标准。本标准根据</w:t>
      </w:r>
      <w:r w:rsidR="00414F47">
        <w:rPr>
          <w:rFonts w:hint="eastAsia"/>
        </w:rPr>
        <w:t>海南核电</w:t>
      </w:r>
      <w:r w:rsidR="00567E87">
        <w:rPr>
          <w:rFonts w:hint="eastAsia"/>
        </w:rPr>
        <w:t>实际反应堆状态</w:t>
      </w:r>
      <w:r w:rsidR="00414F47">
        <w:rPr>
          <w:rFonts w:hint="eastAsia"/>
        </w:rPr>
        <w:t>与可执行性</w:t>
      </w:r>
      <w:r w:rsidRPr="001C2DA6">
        <w:t>，</w:t>
      </w:r>
      <w:r w:rsidRPr="001C2DA6">
        <w:rPr>
          <w:rFonts w:hint="eastAsia"/>
        </w:rPr>
        <w:t>同时结合我国</w:t>
      </w:r>
      <w:r w:rsidR="00414F47">
        <w:rPr>
          <w:rFonts w:hint="eastAsia"/>
        </w:rPr>
        <w:t>其他压水堆</w:t>
      </w:r>
      <w:r w:rsidR="001D79B1">
        <w:rPr>
          <w:rFonts w:hint="eastAsia"/>
        </w:rPr>
        <w:t>核电厂</w:t>
      </w:r>
      <w:r w:rsidR="003D2036">
        <w:rPr>
          <w:rFonts w:hint="eastAsia"/>
        </w:rPr>
        <w:t>的</w:t>
      </w:r>
      <w:r w:rsidRPr="001C2DA6">
        <w:rPr>
          <w:rFonts w:hint="eastAsia"/>
        </w:rPr>
        <w:t>实际情况对本团体标准进行编写。</w:t>
      </w:r>
    </w:p>
    <w:p w14:paraId="21FEEA22" w14:textId="571005D2" w:rsidR="008F0708" w:rsidRPr="001D79B1" w:rsidRDefault="008F0708" w:rsidP="008F0708">
      <w:r w:rsidRPr="001D79B1">
        <w:rPr>
          <w:rFonts w:hint="eastAsia"/>
        </w:rPr>
        <w:t>（</w:t>
      </w:r>
      <w:r w:rsidRPr="001D79B1">
        <w:t>2）实用性</w:t>
      </w:r>
    </w:p>
    <w:p w14:paraId="5A213402" w14:textId="7E2448B5" w:rsidR="008F0708" w:rsidRPr="001D79B1" w:rsidRDefault="008F0708" w:rsidP="001D79B1">
      <w:pPr>
        <w:ind w:firstLineChars="200" w:firstLine="480"/>
      </w:pPr>
      <w:r w:rsidRPr="001D79B1">
        <w:rPr>
          <w:rFonts w:hint="eastAsia"/>
        </w:rPr>
        <w:t>本标准规定了</w:t>
      </w:r>
      <w:r w:rsidR="00414F47">
        <w:rPr>
          <w:rFonts w:hint="eastAsia"/>
        </w:rPr>
        <w:t>压水堆核电厂次临界</w:t>
      </w:r>
      <w:proofErr w:type="gramStart"/>
      <w:r w:rsidR="00414F47">
        <w:rPr>
          <w:rFonts w:hint="eastAsia"/>
        </w:rPr>
        <w:t>刻棒试验</w:t>
      </w:r>
      <w:proofErr w:type="gramEnd"/>
      <w:r w:rsidR="00414F47">
        <w:rPr>
          <w:rFonts w:hint="eastAsia"/>
        </w:rPr>
        <w:t>实施及数据处理</w:t>
      </w:r>
      <w:r w:rsidRPr="001D79B1">
        <w:rPr>
          <w:rFonts w:hint="eastAsia"/>
        </w:rPr>
        <w:t>的全过程，包括</w:t>
      </w:r>
      <w:r w:rsidR="00414F47">
        <w:rPr>
          <w:rFonts w:hint="eastAsia"/>
        </w:rPr>
        <w:t>试验要求状态</w:t>
      </w:r>
      <w:r w:rsidRPr="001D79B1">
        <w:rPr>
          <w:rFonts w:hint="eastAsia"/>
        </w:rPr>
        <w:t>，</w:t>
      </w:r>
      <w:r w:rsidR="00414F47">
        <w:rPr>
          <w:rFonts w:hint="eastAsia"/>
        </w:rPr>
        <w:t>控制棒动作过程</w:t>
      </w:r>
      <w:r w:rsidRPr="001D79B1">
        <w:rPr>
          <w:rFonts w:hint="eastAsia"/>
        </w:rPr>
        <w:t>，</w:t>
      </w:r>
      <w:r w:rsidR="00414F47">
        <w:rPr>
          <w:rFonts w:hint="eastAsia"/>
        </w:rPr>
        <w:t>为压水</w:t>
      </w:r>
      <w:proofErr w:type="gramStart"/>
      <w:r w:rsidR="00414F47">
        <w:rPr>
          <w:rFonts w:hint="eastAsia"/>
        </w:rPr>
        <w:t>堆次临界刻棒建立</w:t>
      </w:r>
      <w:proofErr w:type="gramEnd"/>
      <w:r w:rsidR="00414F47">
        <w:rPr>
          <w:rFonts w:hint="eastAsia"/>
        </w:rPr>
        <w:t>基本的标准依据</w:t>
      </w:r>
      <w:r w:rsidRPr="001D79B1">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01A54B80" w14:textId="510636CC" w:rsidR="00FB6407" w:rsidRDefault="00CE3610" w:rsidP="001152A7">
      <w:pPr>
        <w:ind w:firstLineChars="150" w:firstLine="360"/>
      </w:pPr>
      <w:r w:rsidRPr="00CE3610">
        <w:rPr>
          <w:rFonts w:hint="eastAsia"/>
        </w:rPr>
        <w:t>标准编写的格式遵从</w:t>
      </w:r>
      <w:r w:rsidRPr="00CE3610">
        <w:t>GB/T 1.1-2020的要求，并按要求完成了第一章节范围、第二章节规范性引用文件、第三章节术语和定义的编写。</w:t>
      </w:r>
    </w:p>
    <w:p w14:paraId="783A352A" w14:textId="3BE25D00" w:rsidR="00FB6407" w:rsidRPr="00B24A56" w:rsidRDefault="0024244C" w:rsidP="00FB6407">
      <w:pPr>
        <w:rPr>
          <w:b/>
        </w:rPr>
      </w:pPr>
      <w:r w:rsidRPr="00B24A56">
        <w:rPr>
          <w:rFonts w:hint="eastAsia"/>
          <w:b/>
        </w:rPr>
        <w:t>3、解决的主要问题</w:t>
      </w:r>
    </w:p>
    <w:p w14:paraId="09C92ECB" w14:textId="7BE5D0B8" w:rsidR="00B24A56" w:rsidRDefault="00414F47" w:rsidP="001152A7">
      <w:pPr>
        <w:ind w:firstLineChars="150" w:firstLine="360"/>
      </w:pPr>
      <w:r>
        <w:rPr>
          <w:rFonts w:hint="eastAsia"/>
        </w:rPr>
        <w:t>次</w:t>
      </w:r>
      <w:proofErr w:type="gramStart"/>
      <w:r>
        <w:rPr>
          <w:rFonts w:hint="eastAsia"/>
        </w:rPr>
        <w:t>临界刻棒技术</w:t>
      </w:r>
      <w:proofErr w:type="gramEnd"/>
      <w:r>
        <w:rPr>
          <w:rFonts w:hint="eastAsia"/>
        </w:rPr>
        <w:t>为行业新兴技术，目前没有可参考的规范或标准，本标准旨在填补行业空白，解决次临界</w:t>
      </w:r>
      <w:proofErr w:type="gramStart"/>
      <w:r>
        <w:rPr>
          <w:rFonts w:hint="eastAsia"/>
        </w:rPr>
        <w:t>刻棒实施</w:t>
      </w:r>
      <w:proofErr w:type="gramEnd"/>
      <w:r>
        <w:rPr>
          <w:rFonts w:hint="eastAsia"/>
        </w:rPr>
        <w:t>标准从无到有的问题</w:t>
      </w:r>
      <w:r w:rsidR="001152A7" w:rsidRPr="001152A7">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3674FACC" w:rsidR="004656F6" w:rsidRDefault="00FB35ED" w:rsidP="00FB35ED">
      <w:pPr>
        <w:ind w:firstLineChars="200" w:firstLine="480"/>
      </w:pPr>
      <w:r w:rsidRPr="00FB35ED">
        <w:rPr>
          <w:rFonts w:hint="eastAsia"/>
        </w:rPr>
        <w:lastRenderedPageBreak/>
        <w:t>为了</w:t>
      </w:r>
      <w:r w:rsidR="00414F47">
        <w:rPr>
          <w:rFonts w:hint="eastAsia"/>
        </w:rPr>
        <w:t>次临界</w:t>
      </w:r>
      <w:proofErr w:type="gramStart"/>
      <w:r w:rsidR="00414F47">
        <w:rPr>
          <w:rFonts w:hint="eastAsia"/>
        </w:rPr>
        <w:t>刻棒试验</w:t>
      </w:r>
      <w:proofErr w:type="gramEnd"/>
      <w:r w:rsidRPr="00FB35ED">
        <w:rPr>
          <w:rFonts w:hint="eastAsia"/>
        </w:rPr>
        <w:t>工作的流程的合理性，编制小组</w:t>
      </w:r>
      <w:r w:rsidR="00414F47">
        <w:rPr>
          <w:rFonts w:hint="eastAsia"/>
        </w:rPr>
        <w:t>总结了海南核电4次验证试验过程，</w:t>
      </w:r>
      <w:r w:rsidRPr="00FB35ED">
        <w:rPr>
          <w:rFonts w:hint="eastAsia"/>
        </w:rPr>
        <w:t>整理了</w:t>
      </w:r>
      <w:r w:rsidR="00414F47">
        <w:rPr>
          <w:rFonts w:hint="eastAsia"/>
        </w:rPr>
        <w:t>验证试验的</w:t>
      </w:r>
      <w:r w:rsidR="00252D14">
        <w:rPr>
          <w:rFonts w:hint="eastAsia"/>
        </w:rPr>
        <w:t>数据</w:t>
      </w:r>
      <w:r w:rsidRPr="00FB35ED">
        <w:t>，对标准中给出的</w:t>
      </w:r>
      <w:r w:rsidR="00252D14">
        <w:rPr>
          <w:rFonts w:hint="eastAsia"/>
        </w:rPr>
        <w:t>堆芯状态</w:t>
      </w:r>
      <w:r w:rsidRPr="00FB35ED">
        <w:rPr>
          <w:rFonts w:hint="eastAsia"/>
        </w:rPr>
        <w:t>、</w:t>
      </w:r>
      <w:r w:rsidR="00252D14">
        <w:rPr>
          <w:rFonts w:hint="eastAsia"/>
        </w:rPr>
        <w:t>反应性</w:t>
      </w:r>
      <w:r w:rsidRPr="00FB35ED">
        <w:rPr>
          <w:rFonts w:hint="eastAsia"/>
        </w:rPr>
        <w:t>要求、</w:t>
      </w:r>
      <w:r w:rsidR="00252D14">
        <w:rPr>
          <w:rFonts w:hint="eastAsia"/>
        </w:rPr>
        <w:t>操作可行性</w:t>
      </w:r>
      <w:r w:rsidRPr="00FB35ED">
        <w:rPr>
          <w:rFonts w:hint="eastAsia"/>
        </w:rPr>
        <w:t>、</w:t>
      </w:r>
      <w:r w:rsidR="00252D14">
        <w:rPr>
          <w:rFonts w:hint="eastAsia"/>
        </w:rPr>
        <w:t>实施合理性</w:t>
      </w:r>
      <w:r w:rsidRPr="00FB35ED">
        <w:t>进行验证。</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6EDB7555" w:rsidR="00285F39" w:rsidRPr="00FB35ED" w:rsidRDefault="00FB35ED" w:rsidP="00FB35ED">
      <w:pPr>
        <w:ind w:firstLineChars="200" w:firstLine="480"/>
      </w:pPr>
      <w:r w:rsidRPr="00FB35ED">
        <w:rPr>
          <w:rFonts w:hint="eastAsia"/>
        </w:rPr>
        <w:t>本标准不涉及专利问题</w:t>
      </w:r>
      <w:r w:rsidR="00520FE0"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35D39743" w:rsidR="00DC29B1" w:rsidRDefault="007137ED" w:rsidP="00FB35ED">
      <w:pPr>
        <w:ind w:firstLineChars="200" w:firstLine="480"/>
      </w:pPr>
      <w:r w:rsidRPr="007137ED">
        <w:rPr>
          <w:rFonts w:hint="eastAsia"/>
        </w:rPr>
        <w:t>本标准对于</w:t>
      </w:r>
      <w:r w:rsidR="00252D14">
        <w:rPr>
          <w:rFonts w:hint="eastAsia"/>
        </w:rPr>
        <w:t>建立核电厂次临界</w:t>
      </w:r>
      <w:proofErr w:type="gramStart"/>
      <w:r w:rsidR="00252D14">
        <w:rPr>
          <w:rFonts w:hint="eastAsia"/>
        </w:rPr>
        <w:t>刻棒试验</w:t>
      </w:r>
      <w:proofErr w:type="gramEnd"/>
      <w:r w:rsidR="00252D14">
        <w:rPr>
          <w:rFonts w:hint="eastAsia"/>
        </w:rPr>
        <w:t>规范</w:t>
      </w:r>
      <w:r w:rsidRPr="007137ED">
        <w:rPr>
          <w:rFonts w:hint="eastAsia"/>
        </w:rPr>
        <w:t>，</w:t>
      </w:r>
      <w:r w:rsidR="00252D14">
        <w:rPr>
          <w:rFonts w:hint="eastAsia"/>
        </w:rPr>
        <w:t>促进次</w:t>
      </w:r>
      <w:proofErr w:type="gramStart"/>
      <w:r w:rsidR="00252D14">
        <w:rPr>
          <w:rFonts w:hint="eastAsia"/>
        </w:rPr>
        <w:t>临界刻棒技术</w:t>
      </w:r>
      <w:proofErr w:type="gramEnd"/>
      <w:r w:rsidR="00252D14">
        <w:rPr>
          <w:rFonts w:hint="eastAsia"/>
        </w:rPr>
        <w:t>发展，规范次临界</w:t>
      </w:r>
      <w:proofErr w:type="gramStart"/>
      <w:r w:rsidR="00252D14">
        <w:rPr>
          <w:rFonts w:hint="eastAsia"/>
        </w:rPr>
        <w:t>刻棒试验</w:t>
      </w:r>
      <w:proofErr w:type="gramEnd"/>
      <w:r w:rsidR="00252D14">
        <w:rPr>
          <w:rFonts w:hint="eastAsia"/>
        </w:rPr>
        <w:t>流程有积极意义</w:t>
      </w:r>
      <w:r w:rsidRPr="007137ED">
        <w:rPr>
          <w:rFonts w:hint="eastAsia"/>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06E35613" w:rsidR="00F60B7D" w:rsidRDefault="00252D14" w:rsidP="007137ED">
      <w:pPr>
        <w:ind w:firstLineChars="200" w:firstLine="480"/>
      </w:pPr>
      <w:r>
        <w:rPr>
          <w:rFonts w:hint="eastAsia"/>
        </w:rPr>
        <w:t>次</w:t>
      </w:r>
      <w:proofErr w:type="gramStart"/>
      <w:r>
        <w:rPr>
          <w:rFonts w:hint="eastAsia"/>
        </w:rPr>
        <w:t>临界刻棒为</w:t>
      </w:r>
      <w:proofErr w:type="gramEnd"/>
      <w:r>
        <w:rPr>
          <w:rFonts w:hint="eastAsia"/>
        </w:rPr>
        <w:t>行业新兴技术，目前阶段暂无相关标准或规范</w:t>
      </w:r>
      <w:r w:rsidR="007137ED" w:rsidRPr="007137ED">
        <w:rPr>
          <w:rFonts w:hint="eastAsia"/>
        </w:rPr>
        <w:t>。</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42A5A064" w:rsidR="00F60B7D" w:rsidRPr="00CE54A7" w:rsidRDefault="00252D14" w:rsidP="00CE54A7">
      <w:pPr>
        <w:ind w:firstLineChars="250" w:firstLine="600"/>
      </w:pPr>
      <w:r>
        <w:rPr>
          <w:rFonts w:hint="eastAsia"/>
        </w:rPr>
        <w:t>次临界</w:t>
      </w:r>
      <w:proofErr w:type="gramStart"/>
      <w:r>
        <w:rPr>
          <w:rFonts w:hint="eastAsia"/>
        </w:rPr>
        <w:t>刻棒</w:t>
      </w:r>
      <w:r w:rsidR="003C154B">
        <w:rPr>
          <w:rFonts w:hint="eastAsia"/>
        </w:rPr>
        <w:t>目前</w:t>
      </w:r>
      <w:proofErr w:type="gramEnd"/>
      <w:r w:rsidR="003C154B">
        <w:rPr>
          <w:rFonts w:hint="eastAsia"/>
        </w:rPr>
        <w:t>暂无相关法律法规及规章制度</w:t>
      </w:r>
      <w:r w:rsidR="00CE54A7">
        <w:t>，</w:t>
      </w:r>
      <w:r w:rsidR="003C154B">
        <w:rPr>
          <w:rFonts w:hint="eastAsia"/>
        </w:rPr>
        <w:t>试验实施过程满足</w:t>
      </w:r>
      <w:r w:rsidR="003C154B" w:rsidRPr="00CE54A7">
        <w:rPr>
          <w:rFonts w:hint="eastAsia"/>
        </w:rPr>
        <w:t>现行法律、法规、规章</w:t>
      </w:r>
      <w:r w:rsidR="003C154B">
        <w:rPr>
          <w:rFonts w:hint="eastAsia"/>
        </w:rPr>
        <w:t>对核电厂状态</w:t>
      </w:r>
      <w:r w:rsidR="00CE54A7" w:rsidRPr="00CE54A7">
        <w:rPr>
          <w:rFonts w:hint="eastAsia"/>
        </w:rPr>
        <w:t>的要求，</w:t>
      </w:r>
      <w:r w:rsidR="00CE54A7">
        <w:rPr>
          <w:rFonts w:hint="eastAsia"/>
        </w:rPr>
        <w:t>具有可实施性和</w:t>
      </w:r>
      <w:r w:rsidR="00CE54A7" w:rsidRPr="00CE54A7">
        <w:rPr>
          <w:rFonts w:hint="eastAsia"/>
        </w:rPr>
        <w:t>指导性</w:t>
      </w:r>
      <w:r w:rsidR="00CE54A7">
        <w:rPr>
          <w:rFonts w:hint="eastAsia"/>
        </w:rPr>
        <w:t>，</w:t>
      </w:r>
      <w:r w:rsidR="00CE54A7" w:rsidRPr="00CE54A7">
        <w:rPr>
          <w:rFonts w:hint="eastAsia"/>
        </w:rPr>
        <w:t>满足核电厂的使用需求。</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21D383DE" w:rsidR="00A740E0" w:rsidRDefault="00A56356" w:rsidP="00CE54A7">
      <w:pPr>
        <w:ind w:firstLineChars="250" w:firstLine="600"/>
      </w:pPr>
      <w:r w:rsidRPr="00CE54A7">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11F93E30" w:rsidR="00A56356" w:rsidRPr="00CE54A7" w:rsidRDefault="00E0783F" w:rsidP="00CE54A7">
      <w:pPr>
        <w:ind w:firstLineChars="250" w:firstLine="60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529DFCD4" w:rsidR="00A740E0" w:rsidRPr="00CE54A7" w:rsidRDefault="00CE54A7" w:rsidP="00CE54A7">
      <w:pPr>
        <w:ind w:firstLineChars="250" w:firstLine="600"/>
      </w:pPr>
      <w:r w:rsidRPr="00CE54A7">
        <w:rPr>
          <w:rFonts w:hint="eastAsia"/>
        </w:rPr>
        <w:t>标准发布后，海南核电有限公司将配合中国核能行业协会组织行业召开标准宣贯会，开展培训活动，促进该标准更好的贯彻实施。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2B34383" w:rsidR="00F60B7D" w:rsidRPr="0069499F" w:rsidRDefault="0069499F" w:rsidP="00F60B7D">
      <w:r>
        <w:rPr>
          <w:rFonts w:hint="eastAsia"/>
          <w:i/>
        </w:rPr>
        <w:t xml:space="preserve">     </w:t>
      </w:r>
      <w:r w:rsidRPr="0069499F">
        <w:rPr>
          <w:rFonts w:hint="eastAsia"/>
        </w:rPr>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231D5A7" w:rsidR="00F60B7D" w:rsidRPr="0069499F" w:rsidRDefault="0069499F" w:rsidP="0069499F">
      <w:pPr>
        <w:ind w:firstLineChars="250" w:firstLine="600"/>
      </w:pPr>
      <w:r w:rsidRPr="0069499F">
        <w:rPr>
          <w:rFonts w:hint="eastAsia"/>
        </w:rPr>
        <w:t>无。</w:t>
      </w:r>
    </w:p>
    <w:sectPr w:rsidR="00F60B7D" w:rsidRPr="00694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6F81B" w14:textId="77777777" w:rsidR="005A6237" w:rsidRDefault="005A6237" w:rsidP="002022A4">
      <w:pPr>
        <w:spacing w:line="240" w:lineRule="auto"/>
      </w:pPr>
      <w:r>
        <w:separator/>
      </w:r>
    </w:p>
  </w:endnote>
  <w:endnote w:type="continuationSeparator" w:id="0">
    <w:p w14:paraId="5DF16502" w14:textId="77777777" w:rsidR="005A6237" w:rsidRDefault="005A6237" w:rsidP="00202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D6CB5" w14:textId="77777777" w:rsidR="005A6237" w:rsidRDefault="005A6237" w:rsidP="002022A4">
      <w:pPr>
        <w:spacing w:line="240" w:lineRule="auto"/>
      </w:pPr>
      <w:r>
        <w:separator/>
      </w:r>
    </w:p>
  </w:footnote>
  <w:footnote w:type="continuationSeparator" w:id="0">
    <w:p w14:paraId="5C51225E" w14:textId="77777777" w:rsidR="005A6237" w:rsidRDefault="005A6237" w:rsidP="002022A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7156F"/>
    <w:rsid w:val="000A30A0"/>
    <w:rsid w:val="000C204E"/>
    <w:rsid w:val="001152A7"/>
    <w:rsid w:val="00132C00"/>
    <w:rsid w:val="00140775"/>
    <w:rsid w:val="00141114"/>
    <w:rsid w:val="00161CD2"/>
    <w:rsid w:val="00166014"/>
    <w:rsid w:val="00167BD1"/>
    <w:rsid w:val="001C2DA6"/>
    <w:rsid w:val="001D79B1"/>
    <w:rsid w:val="001F572A"/>
    <w:rsid w:val="002022A4"/>
    <w:rsid w:val="0024244C"/>
    <w:rsid w:val="00252D14"/>
    <w:rsid w:val="00285F39"/>
    <w:rsid w:val="00295A99"/>
    <w:rsid w:val="002E1F35"/>
    <w:rsid w:val="00306ADC"/>
    <w:rsid w:val="00383D5D"/>
    <w:rsid w:val="003C154B"/>
    <w:rsid w:val="003C79A5"/>
    <w:rsid w:val="003D2036"/>
    <w:rsid w:val="003E4E92"/>
    <w:rsid w:val="00414F47"/>
    <w:rsid w:val="004656F6"/>
    <w:rsid w:val="00520FE0"/>
    <w:rsid w:val="00567E87"/>
    <w:rsid w:val="005A6237"/>
    <w:rsid w:val="006633BA"/>
    <w:rsid w:val="0069499F"/>
    <w:rsid w:val="006A6B56"/>
    <w:rsid w:val="006E0F94"/>
    <w:rsid w:val="0070047E"/>
    <w:rsid w:val="007137ED"/>
    <w:rsid w:val="0075724D"/>
    <w:rsid w:val="00764E9E"/>
    <w:rsid w:val="007B0BF8"/>
    <w:rsid w:val="008F0708"/>
    <w:rsid w:val="0098068B"/>
    <w:rsid w:val="009F1129"/>
    <w:rsid w:val="00A33BF8"/>
    <w:rsid w:val="00A56356"/>
    <w:rsid w:val="00A740E0"/>
    <w:rsid w:val="00A87EE7"/>
    <w:rsid w:val="00AB5F92"/>
    <w:rsid w:val="00AC1E52"/>
    <w:rsid w:val="00AE1F12"/>
    <w:rsid w:val="00AE7F18"/>
    <w:rsid w:val="00B24A56"/>
    <w:rsid w:val="00C1287B"/>
    <w:rsid w:val="00C144F6"/>
    <w:rsid w:val="00C478E3"/>
    <w:rsid w:val="00CB603C"/>
    <w:rsid w:val="00CE3610"/>
    <w:rsid w:val="00CE54A7"/>
    <w:rsid w:val="00CF2D40"/>
    <w:rsid w:val="00D351C4"/>
    <w:rsid w:val="00DC29B1"/>
    <w:rsid w:val="00DD03C7"/>
    <w:rsid w:val="00E0783F"/>
    <w:rsid w:val="00E659BE"/>
    <w:rsid w:val="00F22E05"/>
    <w:rsid w:val="00F4154C"/>
    <w:rsid w:val="00F60B7D"/>
    <w:rsid w:val="00FB1A83"/>
    <w:rsid w:val="00FB35ED"/>
    <w:rsid w:val="00FB6407"/>
    <w:rsid w:val="00FD3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2022A4"/>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2022A4"/>
    <w:rPr>
      <w:sz w:val="18"/>
      <w:szCs w:val="18"/>
    </w:rPr>
  </w:style>
  <w:style w:type="paragraph" w:styleId="a6">
    <w:name w:val="footer"/>
    <w:basedOn w:val="a"/>
    <w:link w:val="a7"/>
    <w:uiPriority w:val="99"/>
    <w:unhideWhenUsed/>
    <w:rsid w:val="002022A4"/>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2022A4"/>
    <w:rPr>
      <w:sz w:val="18"/>
      <w:szCs w:val="18"/>
    </w:rPr>
  </w:style>
  <w:style w:type="character" w:styleId="a8">
    <w:name w:val="annotation reference"/>
    <w:basedOn w:val="a0"/>
    <w:uiPriority w:val="99"/>
    <w:semiHidden/>
    <w:unhideWhenUsed/>
    <w:rsid w:val="00295A99"/>
    <w:rPr>
      <w:sz w:val="21"/>
      <w:szCs w:val="21"/>
    </w:rPr>
  </w:style>
  <w:style w:type="paragraph" w:styleId="a9">
    <w:name w:val="annotation text"/>
    <w:basedOn w:val="a"/>
    <w:link w:val="aa"/>
    <w:uiPriority w:val="99"/>
    <w:semiHidden/>
    <w:unhideWhenUsed/>
    <w:rsid w:val="00295A99"/>
  </w:style>
  <w:style w:type="character" w:customStyle="1" w:styleId="aa">
    <w:name w:val="批注文字 字符"/>
    <w:basedOn w:val="a0"/>
    <w:link w:val="a9"/>
    <w:uiPriority w:val="99"/>
    <w:semiHidden/>
    <w:rsid w:val="00295A99"/>
  </w:style>
  <w:style w:type="paragraph" w:styleId="ab">
    <w:name w:val="Balloon Text"/>
    <w:basedOn w:val="a"/>
    <w:link w:val="ac"/>
    <w:uiPriority w:val="99"/>
    <w:semiHidden/>
    <w:unhideWhenUsed/>
    <w:rsid w:val="00C1287B"/>
    <w:pPr>
      <w:spacing w:line="240" w:lineRule="auto"/>
    </w:pPr>
    <w:rPr>
      <w:sz w:val="18"/>
      <w:szCs w:val="18"/>
    </w:rPr>
  </w:style>
  <w:style w:type="character" w:customStyle="1" w:styleId="ac">
    <w:name w:val="批注框文本 字符"/>
    <w:basedOn w:val="a0"/>
    <w:link w:val="ab"/>
    <w:uiPriority w:val="99"/>
    <w:semiHidden/>
    <w:rsid w:val="00C1287B"/>
    <w:rPr>
      <w:sz w:val="18"/>
      <w:szCs w:val="18"/>
    </w:rPr>
  </w:style>
  <w:style w:type="paragraph" w:styleId="ad">
    <w:name w:val="annotation subject"/>
    <w:basedOn w:val="a9"/>
    <w:next w:val="a9"/>
    <w:link w:val="ae"/>
    <w:uiPriority w:val="99"/>
    <w:semiHidden/>
    <w:unhideWhenUsed/>
    <w:rsid w:val="00C1287B"/>
    <w:rPr>
      <w:b/>
      <w:bCs/>
    </w:rPr>
  </w:style>
  <w:style w:type="character" w:customStyle="1" w:styleId="ae">
    <w:name w:val="批注主题 字符"/>
    <w:basedOn w:val="aa"/>
    <w:link w:val="ad"/>
    <w:uiPriority w:val="99"/>
    <w:semiHidden/>
    <w:rsid w:val="00C128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257</Words>
  <Characters>1465</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2022-07-18T14:09:00Z</dcterms:created>
  <dcterms:modified xsi:type="dcterms:W3CDTF">2022-07-18T14:09:00Z</dcterms:modified>
</cp:coreProperties>
</file>